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4A63" w14:textId="77777777" w:rsidR="000200CD" w:rsidRDefault="000200CD">
      <w:pPr>
        <w:pStyle w:val="ConsPlusNormal0"/>
        <w:jc w:val="both"/>
        <w:outlineLvl w:val="0"/>
      </w:pPr>
    </w:p>
    <w:p w14:paraId="72428763" w14:textId="77777777" w:rsidR="000200CD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7D50CF7B" w14:textId="77777777" w:rsidR="000200CD" w:rsidRDefault="000200CD">
      <w:pPr>
        <w:pStyle w:val="ConsPlusTitle0"/>
        <w:jc w:val="center"/>
      </w:pPr>
    </w:p>
    <w:p w14:paraId="20349EE4" w14:textId="77777777" w:rsidR="000200CD" w:rsidRDefault="00000000">
      <w:pPr>
        <w:pStyle w:val="ConsPlusTitle0"/>
        <w:jc w:val="center"/>
      </w:pPr>
      <w:r>
        <w:t>РАСПОРЯЖЕНИЕ</w:t>
      </w:r>
    </w:p>
    <w:p w14:paraId="1DC05863" w14:textId="77777777" w:rsidR="000200CD" w:rsidRDefault="00000000">
      <w:pPr>
        <w:pStyle w:val="ConsPlusTitle0"/>
        <w:jc w:val="center"/>
      </w:pPr>
      <w:r>
        <w:t>от 23 июля 2024 г. N 1959-р</w:t>
      </w:r>
    </w:p>
    <w:p w14:paraId="770B9358" w14:textId="77777777" w:rsidR="000200CD" w:rsidRDefault="000200C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00CD" w14:paraId="5FD3B89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9ED1" w14:textId="77777777" w:rsidR="000200CD" w:rsidRDefault="000200C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9778B" w14:textId="77777777" w:rsidR="000200CD" w:rsidRDefault="000200C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6EBCB24" w14:textId="77777777" w:rsidR="000200CD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EDCEE09" w14:textId="77777777" w:rsidR="000200CD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Распоряжение Правительства РФ от 19.12.2024 N 3884-р &lt;О внесении изменений в Распоряжение Правительства РФ от 23.07.2024 N 1959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19.12.2024 N 3884-р)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8D76" w14:textId="77777777" w:rsidR="000200CD" w:rsidRDefault="000200CD">
            <w:pPr>
              <w:pStyle w:val="ConsPlusNormal0"/>
            </w:pPr>
          </w:p>
        </w:tc>
      </w:tr>
    </w:tbl>
    <w:p w14:paraId="585C5E34" w14:textId="77777777" w:rsidR="000200CD" w:rsidRDefault="000200CD">
      <w:pPr>
        <w:pStyle w:val="ConsPlusNormal0"/>
        <w:jc w:val="both"/>
      </w:pPr>
    </w:p>
    <w:p w14:paraId="6A96CE53" w14:textId="77777777" w:rsidR="000200CD" w:rsidRDefault="00000000">
      <w:pPr>
        <w:pStyle w:val="ConsPlusNormal0"/>
        <w:ind w:firstLine="540"/>
        <w:jc w:val="both"/>
      </w:pPr>
      <w:r>
        <w:t xml:space="preserve">1. В соответствии со </w:t>
      </w:r>
      <w:hyperlink r:id="rId7" w:tooltip="Федеральный закон от 04.08.2023 N 469-ФЗ (ред. от 08.08.2024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статьей 16</w:t>
        </w:r>
      </w:hyperlink>
      <w:r>
        <w:t xml:space="preserve"> Федерального закона "О внесении изменений в Федеральный закон "О природных лечебных ресурсах, лечебно-оздоровительных местностях и курортах", отдельные законодательные акты Российской Федерации и признании утратившими силу отдельных положений законодательных актов Российской Федерации" утвердить прилагаемый </w:t>
      </w:r>
      <w:hyperlink w:anchor="P24" w:tooltip="ПЕРЕЧЕНЬ">
        <w:r>
          <w:rPr>
            <w:color w:val="0000FF"/>
          </w:rPr>
          <w:t>перечень</w:t>
        </w:r>
      </w:hyperlink>
      <w:r>
        <w:t xml:space="preserve"> лечебно-оздоровительных местностей федерального значения, курортов федерального значения, курортных регионов.</w:t>
      </w:r>
    </w:p>
    <w:p w14:paraId="36763366" w14:textId="77777777" w:rsidR="000200CD" w:rsidRDefault="00000000">
      <w:pPr>
        <w:pStyle w:val="ConsPlusNormal0"/>
        <w:spacing w:before="240"/>
        <w:ind w:firstLine="540"/>
        <w:jc w:val="both"/>
      </w:pPr>
      <w:r>
        <w:t>2. Настоящее распоряжение вступает в силу с 1 сентября 2024 г.</w:t>
      </w:r>
    </w:p>
    <w:p w14:paraId="6F9EA373" w14:textId="77777777" w:rsidR="000200CD" w:rsidRDefault="000200CD">
      <w:pPr>
        <w:pStyle w:val="ConsPlusNormal0"/>
        <w:jc w:val="both"/>
      </w:pPr>
    </w:p>
    <w:p w14:paraId="33F152FD" w14:textId="77777777" w:rsidR="000200CD" w:rsidRDefault="00000000">
      <w:pPr>
        <w:pStyle w:val="ConsPlusNormal0"/>
        <w:jc w:val="right"/>
      </w:pPr>
      <w:r>
        <w:t>Председатель Правительства</w:t>
      </w:r>
    </w:p>
    <w:p w14:paraId="4C097014" w14:textId="77777777" w:rsidR="000200CD" w:rsidRDefault="00000000">
      <w:pPr>
        <w:pStyle w:val="ConsPlusNormal0"/>
        <w:jc w:val="right"/>
      </w:pPr>
      <w:r>
        <w:t>Российской Федерации</w:t>
      </w:r>
    </w:p>
    <w:p w14:paraId="211D83A3" w14:textId="77777777" w:rsidR="000200CD" w:rsidRDefault="00000000">
      <w:pPr>
        <w:pStyle w:val="ConsPlusNormal0"/>
        <w:jc w:val="right"/>
      </w:pPr>
      <w:r>
        <w:t>М.МИШУСТИН</w:t>
      </w:r>
    </w:p>
    <w:p w14:paraId="044FCBED" w14:textId="77777777" w:rsidR="000200CD" w:rsidRDefault="000200CD">
      <w:pPr>
        <w:pStyle w:val="ConsPlusNormal0"/>
        <w:jc w:val="both"/>
      </w:pPr>
    </w:p>
    <w:p w14:paraId="044EF00F" w14:textId="77777777" w:rsidR="000200CD" w:rsidRDefault="000200CD">
      <w:pPr>
        <w:pStyle w:val="ConsPlusNormal0"/>
        <w:jc w:val="both"/>
      </w:pPr>
    </w:p>
    <w:p w14:paraId="635C2253" w14:textId="77777777" w:rsidR="000200CD" w:rsidRDefault="000200CD">
      <w:pPr>
        <w:pStyle w:val="ConsPlusNormal0"/>
        <w:jc w:val="both"/>
      </w:pPr>
    </w:p>
    <w:p w14:paraId="609DB0CD" w14:textId="77777777" w:rsidR="000200CD" w:rsidRDefault="000200CD">
      <w:pPr>
        <w:pStyle w:val="ConsPlusNormal0"/>
        <w:jc w:val="both"/>
      </w:pPr>
    </w:p>
    <w:p w14:paraId="1C94A2D5" w14:textId="77777777" w:rsidR="000200CD" w:rsidRDefault="000200CD">
      <w:pPr>
        <w:pStyle w:val="ConsPlusNormal0"/>
        <w:jc w:val="both"/>
      </w:pPr>
    </w:p>
    <w:p w14:paraId="0D37909C" w14:textId="77777777" w:rsidR="000200CD" w:rsidRDefault="00000000">
      <w:pPr>
        <w:pStyle w:val="ConsPlusNormal0"/>
        <w:jc w:val="right"/>
        <w:outlineLvl w:val="0"/>
      </w:pPr>
      <w:r>
        <w:t>Утвержден</w:t>
      </w:r>
    </w:p>
    <w:p w14:paraId="27B3723C" w14:textId="77777777" w:rsidR="000200CD" w:rsidRDefault="00000000">
      <w:pPr>
        <w:pStyle w:val="ConsPlusNormal0"/>
        <w:jc w:val="right"/>
      </w:pPr>
      <w:r>
        <w:t>распоряжением Правительства</w:t>
      </w:r>
    </w:p>
    <w:p w14:paraId="2A323F2A" w14:textId="77777777" w:rsidR="000200CD" w:rsidRDefault="00000000">
      <w:pPr>
        <w:pStyle w:val="ConsPlusNormal0"/>
        <w:jc w:val="right"/>
      </w:pPr>
      <w:r>
        <w:t>Российской Федерации</w:t>
      </w:r>
    </w:p>
    <w:p w14:paraId="64AE0027" w14:textId="77777777" w:rsidR="000200CD" w:rsidRDefault="00000000">
      <w:pPr>
        <w:pStyle w:val="ConsPlusNormal0"/>
        <w:jc w:val="right"/>
      </w:pPr>
      <w:r>
        <w:t>от 23 июля 2024 г. N 1959-р</w:t>
      </w:r>
    </w:p>
    <w:p w14:paraId="0248C677" w14:textId="77777777" w:rsidR="000200CD" w:rsidRDefault="000200CD">
      <w:pPr>
        <w:pStyle w:val="ConsPlusNormal0"/>
        <w:jc w:val="both"/>
      </w:pPr>
    </w:p>
    <w:p w14:paraId="3CF28518" w14:textId="77777777" w:rsidR="000200CD" w:rsidRDefault="00000000">
      <w:pPr>
        <w:pStyle w:val="ConsPlusTitle0"/>
        <w:jc w:val="center"/>
      </w:pPr>
      <w:bookmarkStart w:id="0" w:name="P24"/>
      <w:bookmarkEnd w:id="0"/>
      <w:r>
        <w:t>ПЕРЕЧЕНЬ</w:t>
      </w:r>
    </w:p>
    <w:p w14:paraId="3EE8B699" w14:textId="77777777" w:rsidR="000200CD" w:rsidRDefault="00000000">
      <w:pPr>
        <w:pStyle w:val="ConsPlusTitle0"/>
        <w:jc w:val="center"/>
      </w:pPr>
      <w:r>
        <w:t>ЛЕЧЕБНО-ОЗДОРОВИТЕЛЬНЫХ МЕСТНОСТЕЙ ФЕДЕРАЛЬНОГО ЗНАЧЕНИЯ,</w:t>
      </w:r>
    </w:p>
    <w:p w14:paraId="00B1E400" w14:textId="77777777" w:rsidR="000200CD" w:rsidRDefault="00000000">
      <w:pPr>
        <w:pStyle w:val="ConsPlusTitle0"/>
        <w:jc w:val="center"/>
      </w:pPr>
      <w:r>
        <w:t>КУРОРТОВ ФЕДЕРАЛЬНОГО ЗНАЧЕНИЯ, КУРОРТНЫХ РЕГИОНОВ</w:t>
      </w:r>
    </w:p>
    <w:p w14:paraId="4384945D" w14:textId="77777777" w:rsidR="000200CD" w:rsidRDefault="000200C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00CD" w14:paraId="344B352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8EC0" w14:textId="77777777" w:rsidR="000200CD" w:rsidRDefault="000200C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E52" w14:textId="77777777" w:rsidR="000200CD" w:rsidRDefault="000200C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C26E012" w14:textId="77777777" w:rsidR="000200CD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A6EFC0B" w14:textId="77777777" w:rsidR="000200CD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tooltip="Распоряжение Правительства РФ от 19.12.2024 N 3884-р &lt;О внесении изменений в Распоряжение Правительства РФ от 23.07.2024 N 1959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19.12.2024 N 3884-р)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DBE1" w14:textId="77777777" w:rsidR="000200CD" w:rsidRDefault="000200CD">
            <w:pPr>
              <w:pStyle w:val="ConsPlusNormal0"/>
            </w:pPr>
          </w:p>
        </w:tc>
      </w:tr>
    </w:tbl>
    <w:p w14:paraId="44441BDF" w14:textId="77777777" w:rsidR="000200CD" w:rsidRDefault="000200CD">
      <w:pPr>
        <w:pStyle w:val="ConsPlusNormal0"/>
        <w:jc w:val="both"/>
      </w:pPr>
    </w:p>
    <w:p w14:paraId="03EE2503" w14:textId="77777777" w:rsidR="000200CD" w:rsidRDefault="00000000">
      <w:pPr>
        <w:pStyle w:val="ConsPlusTitle0"/>
        <w:jc w:val="center"/>
        <w:outlineLvl w:val="1"/>
      </w:pPr>
      <w:r>
        <w:t>I. Лечебно-оздоровительные местности федерального значения</w:t>
      </w:r>
    </w:p>
    <w:p w14:paraId="620EA640" w14:textId="77777777" w:rsidR="000200CD" w:rsidRDefault="000200CD">
      <w:pPr>
        <w:pStyle w:val="ConsPlusNormal0"/>
        <w:jc w:val="both"/>
      </w:pPr>
    </w:p>
    <w:p w14:paraId="670CCDFF" w14:textId="77777777" w:rsidR="000200CD" w:rsidRDefault="00000000">
      <w:pPr>
        <w:pStyle w:val="ConsPlusNormal0"/>
        <w:ind w:firstLine="540"/>
        <w:jc w:val="both"/>
      </w:pPr>
      <w:r>
        <w:t>Лечебно-оздоровительная местность, расположенная между озерами Ужин и Валдайское, Новгородская область</w:t>
      </w:r>
    </w:p>
    <w:p w14:paraId="7147AD4A" w14:textId="77777777" w:rsidR="000200CD" w:rsidRDefault="000200CD">
      <w:pPr>
        <w:pStyle w:val="ConsPlusNormal0"/>
        <w:jc w:val="both"/>
      </w:pPr>
    </w:p>
    <w:p w14:paraId="65CFE12C" w14:textId="77777777" w:rsidR="000200CD" w:rsidRDefault="00000000">
      <w:pPr>
        <w:pStyle w:val="ConsPlusTitle0"/>
        <w:jc w:val="center"/>
        <w:outlineLvl w:val="1"/>
      </w:pPr>
      <w:r>
        <w:t>II. Курорты федерального значения</w:t>
      </w:r>
    </w:p>
    <w:p w14:paraId="72FE4766" w14:textId="77777777" w:rsidR="000200CD" w:rsidRDefault="000200CD">
      <w:pPr>
        <w:pStyle w:val="ConsPlusNormal0"/>
        <w:jc w:val="both"/>
      </w:pPr>
    </w:p>
    <w:p w14:paraId="2005FBE8" w14:textId="77777777" w:rsidR="000200CD" w:rsidRDefault="00000000">
      <w:pPr>
        <w:pStyle w:val="ConsPlusNormal0"/>
        <w:ind w:firstLine="540"/>
        <w:jc w:val="both"/>
      </w:pPr>
      <w:r>
        <w:t>Курорт Анапа, Краснодарский край</w:t>
      </w:r>
    </w:p>
    <w:p w14:paraId="209DC3D5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Ангара, Иркутская область</w:t>
      </w:r>
    </w:p>
    <w:p w14:paraId="5F6E7FF8" w14:textId="77777777" w:rsidR="000200CD" w:rsidRDefault="00000000">
      <w:pPr>
        <w:pStyle w:val="ConsPlusNormal0"/>
        <w:spacing w:before="240"/>
        <w:ind w:firstLine="540"/>
        <w:jc w:val="both"/>
      </w:pPr>
      <w:r>
        <w:lastRenderedPageBreak/>
        <w:t>Курорт Аршан, Республика Бурятия</w:t>
      </w:r>
    </w:p>
    <w:p w14:paraId="2D3032C6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Белокуриха, Алтайский край</w:t>
      </w:r>
    </w:p>
    <w:p w14:paraId="2D189C10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Бердянск, Запорожская область</w:t>
      </w:r>
    </w:p>
    <w:p w14:paraId="2427EC41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Большой </w:t>
      </w:r>
      <w:proofErr w:type="spellStart"/>
      <w:r>
        <w:t>Тараскуль</w:t>
      </w:r>
      <w:proofErr w:type="spellEnd"/>
      <w:r>
        <w:t>, Тюменская область</w:t>
      </w:r>
    </w:p>
    <w:p w14:paraId="2A9F364F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Выборгский курортный район, Ленинградская область</w:t>
      </w:r>
    </w:p>
    <w:p w14:paraId="38F32D1F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Курорты Геленджикской группы (Архипо-Осиповка, Геленджик, Джанхот, </w:t>
      </w:r>
      <w:proofErr w:type="spellStart"/>
      <w:r>
        <w:t>Дивноморск</w:t>
      </w:r>
      <w:proofErr w:type="spellEnd"/>
      <w:r>
        <w:t xml:space="preserve">, Кабардинка, Криница-Бетта, </w:t>
      </w:r>
      <w:proofErr w:type="spellStart"/>
      <w:r>
        <w:t>Прасковеевка</w:t>
      </w:r>
      <w:proofErr w:type="spellEnd"/>
      <w:r>
        <w:t>), Краснодарский край</w:t>
      </w:r>
    </w:p>
    <w:p w14:paraId="6416CF7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Дарасун, Забайкальский край</w:t>
      </w:r>
    </w:p>
    <w:p w14:paraId="5A229DFD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Дорохово, Московская область</w:t>
      </w:r>
    </w:p>
    <w:p w14:paraId="7D13D9DC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Евпатория-</w:t>
      </w:r>
      <w:proofErr w:type="spellStart"/>
      <w:r>
        <w:t>Мойнаки</w:t>
      </w:r>
      <w:proofErr w:type="spellEnd"/>
      <w:r>
        <w:t>, Республика Крым</w:t>
      </w:r>
    </w:p>
    <w:p w14:paraId="7D99BCC9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Ессентуки, Ставропольский край</w:t>
      </w:r>
    </w:p>
    <w:p w14:paraId="0DEC7291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Железноводск, Ставропольский край</w:t>
      </w:r>
    </w:p>
    <w:p w14:paraId="42F3EEC8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Зарамаг, Республика Северная Осетия - Алания</w:t>
      </w:r>
    </w:p>
    <w:p w14:paraId="231C3AC9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Зеленоградск, Калининградская область</w:t>
      </w:r>
    </w:p>
    <w:p w14:paraId="0D07F97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Кармадон, Республика Северная Осетия - Алания</w:t>
      </w:r>
    </w:p>
    <w:p w14:paraId="05FA899A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Кашин, Тверская область</w:t>
      </w:r>
    </w:p>
    <w:p w14:paraId="777D88F9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Кисегач</w:t>
      </w:r>
      <w:proofErr w:type="spellEnd"/>
      <w:r>
        <w:t>, Челябинская область</w:t>
      </w:r>
    </w:p>
    <w:p w14:paraId="25FCA2D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Кисловодск, Ставропольский край</w:t>
      </w:r>
    </w:p>
    <w:p w14:paraId="680082B3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Кожаново</w:t>
      </w:r>
      <w:proofErr w:type="spellEnd"/>
      <w:r>
        <w:t>, Красноярский край</w:t>
      </w:r>
    </w:p>
    <w:p w14:paraId="76A2F061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Краинка</w:t>
      </w:r>
      <w:proofErr w:type="spellEnd"/>
      <w:r>
        <w:t>, Тульская область</w:t>
      </w:r>
    </w:p>
    <w:p w14:paraId="63ECB3E5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Крымское Приморье, Республика Крым</w:t>
      </w:r>
    </w:p>
    <w:p w14:paraId="0ABE3F5F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Кульдур</w:t>
      </w:r>
      <w:proofErr w:type="spellEnd"/>
      <w:r>
        <w:t>, Еврейская автономная область</w:t>
      </w:r>
    </w:p>
    <w:p w14:paraId="3F91D78F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Курортная зона пригорода г. Владикавказа, Республика Северная Осетия - Алания</w:t>
      </w:r>
    </w:p>
    <w:p w14:paraId="59075DB1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Курортная зона Санкт-Петербурга на побережье Финского залива, г. Санкт-Петербург</w:t>
      </w:r>
    </w:p>
    <w:p w14:paraId="0AA239DA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Марциальные воды, Республика Карелия</w:t>
      </w:r>
    </w:p>
    <w:p w14:paraId="0C921EEA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Нальчик, Кабардино-Балкарская Республика</w:t>
      </w:r>
    </w:p>
    <w:p w14:paraId="5CB8ABC2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Новое Усолье, Иркутская область</w:t>
      </w:r>
    </w:p>
    <w:p w14:paraId="33A20685" w14:textId="77777777" w:rsidR="000200CD" w:rsidRDefault="00000000">
      <w:pPr>
        <w:pStyle w:val="ConsPlusNormal0"/>
        <w:spacing w:before="240"/>
        <w:ind w:firstLine="540"/>
        <w:jc w:val="both"/>
      </w:pPr>
      <w:r>
        <w:lastRenderedPageBreak/>
        <w:t>Курорт Озеро Горькое, Курганская область</w:t>
      </w:r>
    </w:p>
    <w:p w14:paraId="69E0FC5F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Озеро Карачи, Новосибирская область</w:t>
      </w:r>
    </w:p>
    <w:p w14:paraId="773EC377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Озеро Медвежье, Курганская область</w:t>
      </w:r>
    </w:p>
    <w:p w14:paraId="3DDDAF35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Озеро Шира, Республика Хакасия</w:t>
      </w:r>
    </w:p>
    <w:p w14:paraId="7C974B35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Оренбургско</w:t>
      </w:r>
      <w:proofErr w:type="spellEnd"/>
      <w:r>
        <w:t>-Бузулукский кумысолечебный район, Оренбургская область</w:t>
      </w:r>
    </w:p>
    <w:p w14:paraId="532D30F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Плес, Ивановская область</w:t>
      </w:r>
    </w:p>
    <w:p w14:paraId="07BCE96D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Пятигорск, Ставропольский край</w:t>
      </w:r>
    </w:p>
    <w:p w14:paraId="75539EB6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Саки, Республика Крым</w:t>
      </w:r>
    </w:p>
    <w:p w14:paraId="23FC9B17" w14:textId="77777777" w:rsidR="000200CD" w:rsidRDefault="00000000">
      <w:pPr>
        <w:pStyle w:val="ConsPlusNormal0"/>
        <w:jc w:val="both"/>
      </w:pPr>
      <w:r>
        <w:t xml:space="preserve">(введено </w:t>
      </w:r>
      <w:hyperlink r:id="rId9" w:tooltip="Распоряжение Правительства РФ от 19.12.2024 N 3884-р &lt;О внесении изменений в Распоряжение Правительства РФ от 23.07.2024 N 1959-р&g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РФ от 19.12.2024 N 3884-р)</w:t>
      </w:r>
    </w:p>
    <w:p w14:paraId="2CD67548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Самоцвет, Свердловская область</w:t>
      </w:r>
    </w:p>
    <w:p w14:paraId="3A5E2047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Светлогорск-Отрадное, Калининградская область</w:t>
      </w:r>
    </w:p>
    <w:p w14:paraId="48090475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Сергиевские минеральные воды, Самарская область</w:t>
      </w:r>
    </w:p>
    <w:p w14:paraId="1CFCCCF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Серноводск-Кавказский, Чеченская Республика</w:t>
      </w:r>
    </w:p>
    <w:p w14:paraId="29506FCF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Сочи, Краснодарский край</w:t>
      </w:r>
    </w:p>
    <w:p w14:paraId="0DDE1BA3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Старая Русса, Новгородская область</w:t>
      </w:r>
    </w:p>
    <w:p w14:paraId="1CD701FA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Тамиск</w:t>
      </w:r>
      <w:proofErr w:type="spellEnd"/>
      <w:r>
        <w:t>, Республика Северная Осетия - Алания</w:t>
      </w:r>
    </w:p>
    <w:p w14:paraId="7F738B6A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Теберда, Карачаево-Черкесская Республика</w:t>
      </w:r>
    </w:p>
    <w:p w14:paraId="0EB8592C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Терсинка</w:t>
      </w:r>
      <w:proofErr w:type="spellEnd"/>
      <w:r>
        <w:t>, Кемеровская область - Кузбасс</w:t>
      </w:r>
    </w:p>
    <w:p w14:paraId="5141A39B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Тиб</w:t>
      </w:r>
      <w:proofErr w:type="spellEnd"/>
      <w:r>
        <w:t>, Республика Северная Осетия - Алания</w:t>
      </w:r>
    </w:p>
    <w:p w14:paraId="5E2E5B1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Тишково, Московская область</w:t>
      </w:r>
    </w:p>
    <w:p w14:paraId="336A06EE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Увильды, Челябинская область</w:t>
      </w:r>
    </w:p>
    <w:p w14:paraId="0598B66D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Урсдон, Республика Северная Осетия - Алания</w:t>
      </w:r>
    </w:p>
    <w:p w14:paraId="4E9B1E88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Усолье, Иркутская область</w:t>
      </w:r>
    </w:p>
    <w:p w14:paraId="2FEF2452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Усть-Качка, Пермский край</w:t>
      </w:r>
    </w:p>
    <w:p w14:paraId="04511A43" w14:textId="77777777" w:rsidR="000200CD" w:rsidRDefault="00000000">
      <w:pPr>
        <w:pStyle w:val="ConsPlusNormal0"/>
        <w:spacing w:before="240"/>
        <w:ind w:firstLine="540"/>
        <w:jc w:val="both"/>
      </w:pPr>
      <w:r>
        <w:t xml:space="preserve">Курорт </w:t>
      </w:r>
      <w:proofErr w:type="spellStart"/>
      <w:r>
        <w:t>Хилово</w:t>
      </w:r>
      <w:proofErr w:type="spellEnd"/>
      <w:r>
        <w:t>, Псковская область</w:t>
      </w:r>
    </w:p>
    <w:p w14:paraId="36691FDB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Чемал, Республика Алтай</w:t>
      </w:r>
    </w:p>
    <w:p w14:paraId="79F7F224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 Шафрановский кумысолечебный район, Республика Башкортостан</w:t>
      </w:r>
    </w:p>
    <w:p w14:paraId="38114A43" w14:textId="77777777" w:rsidR="000200CD" w:rsidRDefault="00000000">
      <w:pPr>
        <w:pStyle w:val="ConsPlusNormal0"/>
        <w:spacing w:before="240"/>
        <w:ind w:firstLine="540"/>
        <w:jc w:val="both"/>
      </w:pPr>
      <w:r>
        <w:lastRenderedPageBreak/>
        <w:t>Курорт Шмаковка, Приморский край</w:t>
      </w:r>
    </w:p>
    <w:p w14:paraId="0A5AB77F" w14:textId="77777777" w:rsidR="000200CD" w:rsidRDefault="00000000">
      <w:pPr>
        <w:pStyle w:val="ConsPlusNormal0"/>
        <w:spacing w:before="240"/>
        <w:ind w:firstLine="540"/>
        <w:jc w:val="both"/>
      </w:pPr>
      <w:r>
        <w:t>Курорты Южного берега Крыма, Республика Крым</w:t>
      </w:r>
    </w:p>
    <w:p w14:paraId="553E3DBB" w14:textId="77777777" w:rsidR="000200CD" w:rsidRDefault="00000000">
      <w:pPr>
        <w:pStyle w:val="ConsPlusNormal0"/>
        <w:jc w:val="both"/>
      </w:pPr>
      <w:r>
        <w:t xml:space="preserve">(в ред. </w:t>
      </w:r>
      <w:hyperlink r:id="rId10" w:tooltip="Распоряжение Правительства РФ от 19.12.2024 N 3884-р &lt;О внесении изменений в Распоряжение Правительства РФ от 23.07.2024 N 1959-р&gt;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РФ от 19.12.2024 N 3884-р)</w:t>
      </w:r>
    </w:p>
    <w:p w14:paraId="4FD30A6C" w14:textId="77777777" w:rsidR="000200CD" w:rsidRDefault="000200CD">
      <w:pPr>
        <w:pStyle w:val="ConsPlusNormal0"/>
        <w:jc w:val="both"/>
      </w:pPr>
    </w:p>
    <w:p w14:paraId="6E43A2C1" w14:textId="77777777" w:rsidR="000200CD" w:rsidRDefault="00000000">
      <w:pPr>
        <w:pStyle w:val="ConsPlusTitle0"/>
        <w:jc w:val="center"/>
        <w:outlineLvl w:val="1"/>
      </w:pPr>
      <w:r>
        <w:t>III. Курортные регионы</w:t>
      </w:r>
    </w:p>
    <w:p w14:paraId="33C7B7EE" w14:textId="77777777" w:rsidR="000200CD" w:rsidRDefault="000200CD">
      <w:pPr>
        <w:pStyle w:val="ConsPlusNormal0"/>
        <w:jc w:val="both"/>
      </w:pPr>
    </w:p>
    <w:p w14:paraId="0FE7FC02" w14:textId="77777777" w:rsidR="000200CD" w:rsidRDefault="00000000">
      <w:pPr>
        <w:pStyle w:val="ConsPlusNormal0"/>
        <w:ind w:firstLine="540"/>
        <w:jc w:val="both"/>
      </w:pPr>
      <w:r>
        <w:t>Курортный регион Кавказские Минеральные Воды, Кабардино-Балкарская Республика, Карачаево-Черкесская Республика, Ставропольский край</w:t>
      </w:r>
    </w:p>
    <w:p w14:paraId="51BB8456" w14:textId="77777777" w:rsidR="000200CD" w:rsidRDefault="000200CD">
      <w:pPr>
        <w:pStyle w:val="ConsPlusNormal0"/>
        <w:jc w:val="both"/>
      </w:pPr>
    </w:p>
    <w:p w14:paraId="21D0A625" w14:textId="77777777" w:rsidR="000200CD" w:rsidRDefault="000200CD">
      <w:pPr>
        <w:pStyle w:val="ConsPlusNormal0"/>
        <w:jc w:val="both"/>
      </w:pPr>
    </w:p>
    <w:p w14:paraId="5C82972E" w14:textId="77777777" w:rsidR="000200CD" w:rsidRDefault="000200C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200CD">
      <w:footerReference w:type="defaul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CE2A5" w14:textId="77777777" w:rsidR="00655AA0" w:rsidRDefault="00655AA0">
      <w:r>
        <w:separator/>
      </w:r>
    </w:p>
  </w:endnote>
  <w:endnote w:type="continuationSeparator" w:id="0">
    <w:p w14:paraId="2DAFAC87" w14:textId="77777777" w:rsidR="00655AA0" w:rsidRDefault="0065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C757F" w14:textId="77777777" w:rsidR="000200CD" w:rsidRDefault="000200CD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6DC5" w14:textId="77777777" w:rsidR="000200CD" w:rsidRDefault="000200CD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6469D" w14:textId="77777777" w:rsidR="00655AA0" w:rsidRDefault="00655AA0">
      <w:r>
        <w:separator/>
      </w:r>
    </w:p>
  </w:footnote>
  <w:footnote w:type="continuationSeparator" w:id="0">
    <w:p w14:paraId="0750094B" w14:textId="77777777" w:rsidR="00655AA0" w:rsidRDefault="00655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CD"/>
    <w:rsid w:val="000200CD"/>
    <w:rsid w:val="00226C3B"/>
    <w:rsid w:val="00655AA0"/>
    <w:rsid w:val="00A2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A94CC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26C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6C3B"/>
  </w:style>
  <w:style w:type="paragraph" w:styleId="a5">
    <w:name w:val="footer"/>
    <w:basedOn w:val="a"/>
    <w:link w:val="a6"/>
    <w:uiPriority w:val="99"/>
    <w:unhideWhenUsed/>
    <w:rsid w:val="00226C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6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733&amp;date=02.07.2026&amp;dst=100003&amp;fie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706&amp;date=02.07.2026&amp;dst=100271&amp;field=13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3733&amp;date=02.07.2026&amp;dst=100003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93733&amp;date=02.07.2026&amp;dst=10000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3733&amp;date=02.07.2026&amp;dst=100007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4736</Characters>
  <Application>Microsoft Office Word</Application>
  <DocSecurity>0</DocSecurity>
  <Lines>39</Lines>
  <Paragraphs>11</Paragraphs>
  <ScaleCrop>false</ScaleCrop>
  <Company>КонсультантПлюс Версия 4025.00.50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23.07.2024 N 1959-р
(ред. от 19.12.2024)
&lt;Об утверждении перечня лечебно-оздоровительных местностей федерального значения, курортов федерального значения, курортных регионов&gt;</dc:title>
  <dc:creator>Карагай</dc:creator>
  <cp:lastModifiedBy>DNS</cp:lastModifiedBy>
  <cp:revision>2</cp:revision>
  <dcterms:created xsi:type="dcterms:W3CDTF">2026-07-02T07:01:00Z</dcterms:created>
  <dcterms:modified xsi:type="dcterms:W3CDTF">2026-07-02T07:01:00Z</dcterms:modified>
</cp:coreProperties>
</file>